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441F99">
      <w:pPr>
        <w:keepNext w:val="0"/>
        <w:keepLines w:val="0"/>
        <w:pageBreakBefore w:val="0"/>
        <w:widowControl w:val="0"/>
        <w:kinsoku/>
        <w:wordWrap/>
        <w:overflowPunct/>
        <w:topLinePunct w:val="0"/>
        <w:autoSpaceDE/>
        <w:autoSpaceDN/>
        <w:bidi w:val="0"/>
        <w:adjustRightInd w:val="0"/>
        <w:snapToGrid w:val="0"/>
        <w:spacing w:line="560" w:lineRule="exact"/>
        <w:ind w:firstLine="0" w:firstLineChars="0"/>
        <w:jc w:val="left"/>
        <w:textAlignment w:val="auto"/>
        <w:rPr>
          <w:rFonts w:hint="eastAsia" w:ascii="黑体" w:hAnsi="黑体" w:eastAsia="黑体" w:cs="黑体"/>
          <w:b/>
          <w:bCs w:val="0"/>
          <w:sz w:val="32"/>
          <w:szCs w:val="32"/>
          <w:lang w:val="en-US" w:eastAsia="zh-CN"/>
        </w:rPr>
      </w:pPr>
      <w:r>
        <w:rPr>
          <w:rFonts w:hint="eastAsia" w:ascii="黑体" w:hAnsi="黑体" w:eastAsia="黑体" w:cs="黑体"/>
          <w:b/>
          <w:bCs w:val="0"/>
          <w:sz w:val="32"/>
          <w:szCs w:val="32"/>
          <w:lang w:val="en-US" w:eastAsia="zh-CN"/>
        </w:rPr>
        <w:t>附件1</w:t>
      </w:r>
    </w:p>
    <w:p w14:paraId="546D701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方正小标宋简体" w:eastAsia="方正小标宋简体"/>
          <w:sz w:val="38"/>
          <w:szCs w:val="38"/>
        </w:rPr>
      </w:pPr>
    </w:p>
    <w:p w14:paraId="6D999E23">
      <w:pPr>
        <w:keepNext w:val="0"/>
        <w:keepLines w:val="0"/>
        <w:pageBreakBefore w:val="0"/>
        <w:widowControl w:val="0"/>
        <w:kinsoku/>
        <w:wordWrap/>
        <w:overflowPunct/>
        <w:topLinePunct w:val="0"/>
        <w:autoSpaceDE/>
        <w:autoSpaceDN/>
        <w:bidi w:val="0"/>
        <w:spacing w:line="520" w:lineRule="exact"/>
        <w:jc w:val="center"/>
        <w:textAlignment w:val="auto"/>
        <w:rPr>
          <w:rFonts w:hint="eastAsia" w:ascii="黑体" w:hAnsi="黑体" w:eastAsia="黑体" w:cs="黑体"/>
          <w:b/>
          <w:bCs/>
          <w:sz w:val="38"/>
          <w:szCs w:val="38"/>
        </w:rPr>
      </w:pPr>
      <w:r>
        <w:rPr>
          <w:rFonts w:hint="eastAsia" w:ascii="黑体" w:hAnsi="黑体" w:eastAsia="黑体" w:cs="黑体"/>
          <w:b/>
          <w:bCs/>
          <w:sz w:val="38"/>
          <w:szCs w:val="38"/>
        </w:rPr>
        <w:t>“诵读中国”经典诵读大赛</w:t>
      </w:r>
      <w:r>
        <w:rPr>
          <w:rFonts w:hint="eastAsia" w:ascii="黑体" w:hAnsi="黑体" w:eastAsia="黑体" w:cs="黑体"/>
          <w:b/>
          <w:bCs/>
          <w:sz w:val="38"/>
          <w:szCs w:val="38"/>
          <w:lang w:val="en-US" w:eastAsia="zh-CN"/>
        </w:rPr>
        <w:t>校内选拔</w:t>
      </w:r>
      <w:r>
        <w:rPr>
          <w:rFonts w:hint="eastAsia" w:ascii="黑体" w:hAnsi="黑体" w:eastAsia="黑体" w:cs="黑体"/>
          <w:b/>
          <w:bCs/>
          <w:sz w:val="38"/>
          <w:szCs w:val="38"/>
        </w:rPr>
        <w:t>方案</w:t>
      </w:r>
    </w:p>
    <w:p w14:paraId="65C1FCCC">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_GB2312" w:hAnsi="仿宋_GB2312" w:eastAsia="仿宋_GB2312" w:cs="仿宋_GB2312"/>
          <w:sz w:val="30"/>
          <w:szCs w:val="30"/>
        </w:rPr>
      </w:pPr>
    </w:p>
    <w:p w14:paraId="17BDAF74">
      <w:pPr>
        <w:keepNext w:val="0"/>
        <w:keepLines w:val="0"/>
        <w:pageBreakBefore w:val="0"/>
        <w:widowControl w:val="0"/>
        <w:tabs>
          <w:tab w:val="left" w:pos="4830"/>
        </w:tabs>
        <w:kinsoku/>
        <w:wordWrap/>
        <w:overflowPunct/>
        <w:topLinePunct w:val="0"/>
        <w:autoSpaceDE/>
        <w:autoSpaceDN/>
        <w:bidi w:val="0"/>
        <w:adjustRightInd w:val="0"/>
        <w:snapToGrid w:val="0"/>
        <w:spacing w:line="520" w:lineRule="exact"/>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根据《上海市教育委员会关于举办第七届中华经典诵写讲大赛上海赛区比赛的通知》（沪教委语〔2025〕1号）</w:t>
      </w:r>
      <w:r>
        <w:rPr>
          <w:rFonts w:hint="eastAsia" w:ascii="仿宋" w:hAnsi="仿宋" w:eastAsia="仿宋" w:cs="仿宋"/>
          <w:sz w:val="30"/>
          <w:szCs w:val="30"/>
          <w:lang w:val="en-US" w:eastAsia="zh-CN"/>
        </w:rPr>
        <w:t>的要求</w:t>
      </w:r>
      <w:r>
        <w:rPr>
          <w:rFonts w:hint="eastAsia" w:ascii="仿宋" w:hAnsi="仿宋" w:eastAsia="仿宋" w:cs="仿宋"/>
          <w:sz w:val="30"/>
          <w:szCs w:val="30"/>
        </w:rPr>
        <w:t>，由上海市教师教育学院、上海市语言文字工作者协会承办“诵读中国”经典诵读大赛上海赛区比赛</w:t>
      </w:r>
      <w:r>
        <w:rPr>
          <w:rFonts w:hint="eastAsia" w:ascii="仿宋" w:hAnsi="仿宋" w:eastAsia="仿宋" w:cs="仿宋"/>
          <w:sz w:val="30"/>
          <w:szCs w:val="30"/>
          <w:lang w:eastAsia="zh-CN"/>
        </w:rPr>
        <w:t>。</w:t>
      </w:r>
      <w:r>
        <w:rPr>
          <w:rFonts w:hint="eastAsia" w:ascii="仿宋" w:hAnsi="仿宋" w:eastAsia="仿宋" w:cs="仿宋"/>
          <w:sz w:val="30"/>
          <w:szCs w:val="30"/>
        </w:rPr>
        <w:t>本次校内选拔主办单位为教务处（语委办公室）和文理教学部</w:t>
      </w:r>
      <w:r>
        <w:rPr>
          <w:rFonts w:hint="eastAsia" w:ascii="仿宋" w:hAnsi="仿宋" w:eastAsia="仿宋" w:cs="仿宋"/>
          <w:sz w:val="30"/>
          <w:szCs w:val="30"/>
          <w:lang w:eastAsia="zh-CN"/>
        </w:rPr>
        <w:t>，</w:t>
      </w:r>
      <w:r>
        <w:rPr>
          <w:rFonts w:hint="eastAsia" w:ascii="仿宋" w:hAnsi="仿宋" w:eastAsia="仿宋" w:cs="仿宋"/>
          <w:sz w:val="30"/>
          <w:szCs w:val="30"/>
        </w:rPr>
        <w:t>具体方案如下</w:t>
      </w:r>
      <w:r>
        <w:rPr>
          <w:rFonts w:hint="eastAsia" w:ascii="仿宋" w:hAnsi="仿宋" w:eastAsia="仿宋" w:cs="仿宋"/>
          <w:sz w:val="30"/>
          <w:szCs w:val="30"/>
          <w:lang w:eastAsia="zh-CN"/>
        </w:rPr>
        <w:t>：</w:t>
      </w:r>
    </w:p>
    <w:p w14:paraId="48B77DBF">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sz w:val="30"/>
          <w:szCs w:val="30"/>
          <w:lang w:bidi="ar"/>
        </w:rPr>
      </w:pPr>
      <w:r>
        <w:rPr>
          <w:rFonts w:hint="eastAsia" w:ascii="仿宋" w:hAnsi="仿宋" w:eastAsia="仿宋" w:cs="仿宋"/>
          <w:b/>
          <w:bCs/>
          <w:sz w:val="30"/>
          <w:szCs w:val="30"/>
          <w:lang w:val="en-US" w:eastAsia="zh-CN" w:bidi="ar"/>
        </w:rPr>
        <w:t>一、</w:t>
      </w:r>
      <w:r>
        <w:rPr>
          <w:rFonts w:hint="eastAsia" w:ascii="仿宋" w:hAnsi="仿宋" w:eastAsia="仿宋" w:cs="仿宋"/>
          <w:b/>
          <w:bCs/>
          <w:sz w:val="30"/>
          <w:szCs w:val="30"/>
          <w:lang w:bidi="ar"/>
        </w:rPr>
        <w:t>参赛对象与组别</w:t>
      </w:r>
    </w:p>
    <w:p w14:paraId="4D02FE06">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bidi="ar"/>
        </w:rPr>
        <w:t>参赛对象为</w:t>
      </w:r>
      <w:r>
        <w:rPr>
          <w:rFonts w:hint="eastAsia" w:ascii="仿宋" w:hAnsi="仿宋" w:eastAsia="仿宋" w:cs="仿宋"/>
          <w:sz w:val="30"/>
          <w:szCs w:val="30"/>
          <w:lang w:val="en-US" w:eastAsia="zh-CN" w:bidi="ar"/>
        </w:rPr>
        <w:t>全日制在校学生及全校在职教职工</w:t>
      </w:r>
      <w:r>
        <w:rPr>
          <w:rFonts w:hint="eastAsia" w:ascii="仿宋" w:hAnsi="仿宋" w:eastAsia="仿宋" w:cs="仿宋"/>
          <w:sz w:val="30"/>
          <w:szCs w:val="30"/>
          <w:lang w:bidi="ar"/>
        </w:rPr>
        <w:t>。</w:t>
      </w:r>
      <w:r>
        <w:rPr>
          <w:rFonts w:hint="eastAsia" w:ascii="仿宋" w:hAnsi="仿宋" w:eastAsia="仿宋" w:cs="仿宋"/>
          <w:sz w:val="30"/>
          <w:szCs w:val="30"/>
          <w:lang w:val="en-US" w:eastAsia="zh-CN" w:bidi="ar"/>
        </w:rPr>
        <w:t>分为高职生组、本科生组、留学生组和教师组4个组别。</w:t>
      </w:r>
    </w:p>
    <w:p w14:paraId="4B855497">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每组可个人参赛，也可2人（含）以上组成团队参赛。团队参赛过程中人员不得替换、增加</w:t>
      </w:r>
      <w:r>
        <w:rPr>
          <w:rFonts w:hint="eastAsia" w:ascii="仿宋" w:hAnsi="仿宋" w:eastAsia="仿宋" w:cs="仿宋"/>
          <w:sz w:val="30"/>
          <w:szCs w:val="30"/>
          <w:lang w:eastAsia="zh-CN" w:bidi="ar"/>
        </w:rPr>
        <w:t>，</w:t>
      </w:r>
      <w:r>
        <w:rPr>
          <w:rFonts w:hint="eastAsia" w:ascii="仿宋" w:hAnsi="仿宋" w:eastAsia="仿宋" w:cs="仿宋"/>
          <w:sz w:val="30"/>
          <w:szCs w:val="30"/>
          <w:lang w:bidi="ar"/>
        </w:rPr>
        <w:t>不得跨组参赛。</w:t>
      </w:r>
    </w:p>
    <w:p w14:paraId="5FC91BB5">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eastAsia" w:ascii="仿宋" w:hAnsi="仿宋" w:eastAsia="仿宋" w:cs="仿宋"/>
          <w:b/>
          <w:bCs/>
          <w:sz w:val="30"/>
          <w:szCs w:val="30"/>
          <w:lang w:bidi="ar"/>
        </w:rPr>
      </w:pPr>
      <w:r>
        <w:rPr>
          <w:rFonts w:hint="eastAsia" w:ascii="仿宋" w:hAnsi="仿宋" w:eastAsia="仿宋" w:cs="仿宋"/>
          <w:b/>
          <w:bCs/>
          <w:sz w:val="30"/>
          <w:szCs w:val="30"/>
          <w:lang w:val="en-US" w:eastAsia="zh-CN" w:bidi="ar"/>
        </w:rPr>
        <w:t>二</w:t>
      </w:r>
      <w:r>
        <w:rPr>
          <w:rFonts w:hint="eastAsia" w:ascii="仿宋" w:hAnsi="仿宋" w:eastAsia="仿宋" w:cs="仿宋"/>
          <w:b/>
          <w:bCs/>
          <w:sz w:val="30"/>
          <w:szCs w:val="30"/>
          <w:lang w:bidi="ar"/>
        </w:rPr>
        <w:t>、参赛要求</w:t>
      </w:r>
    </w:p>
    <w:p w14:paraId="52EFF515">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（一）内容要求</w:t>
      </w:r>
    </w:p>
    <w:p w14:paraId="487B45D0">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color w:val="FF0000"/>
          <w:sz w:val="30"/>
          <w:szCs w:val="30"/>
          <w:lang w:val="en-US" w:eastAsia="zh-CN" w:bidi="ar"/>
        </w:rPr>
      </w:pPr>
      <w:r>
        <w:rPr>
          <w:rFonts w:hint="eastAsia" w:ascii="仿宋" w:hAnsi="仿宋" w:eastAsia="仿宋" w:cs="仿宋"/>
          <w:sz w:val="30"/>
          <w:szCs w:val="30"/>
          <w:lang w:bidi="ar"/>
        </w:rPr>
        <w:t>我国古代、近现代和当代有社会影响力和典范价值的，体现中华优秀文化的经典诗词、文章和优秀图书内容节选。当代作品应已正式出版或由省级以上广播电视等主流媒体公开发布或发表，</w:t>
      </w:r>
      <w:r>
        <w:rPr>
          <w:rFonts w:hint="eastAsia" w:ascii="仿宋" w:hAnsi="仿宋" w:eastAsia="仿宋" w:cs="仿宋"/>
          <w:color w:val="FF0000"/>
          <w:sz w:val="30"/>
          <w:szCs w:val="30"/>
          <w:lang w:bidi="ar"/>
        </w:rPr>
        <w:t>出版、</w:t>
      </w:r>
      <w:bookmarkStart w:id="0" w:name="OLE_LINK4"/>
      <w:r>
        <w:rPr>
          <w:rFonts w:hint="eastAsia" w:ascii="仿宋" w:hAnsi="仿宋" w:eastAsia="仿宋" w:cs="仿宋"/>
          <w:color w:val="FF0000"/>
          <w:sz w:val="30"/>
          <w:szCs w:val="30"/>
          <w:lang w:bidi="ar"/>
        </w:rPr>
        <w:t>发表时间至少2年以上，并被广泛传播</w:t>
      </w:r>
      <w:r>
        <w:rPr>
          <w:rFonts w:hint="eastAsia" w:ascii="仿宋" w:hAnsi="仿宋" w:eastAsia="仿宋" w:cs="仿宋"/>
          <w:sz w:val="30"/>
          <w:szCs w:val="30"/>
          <w:lang w:bidi="ar"/>
        </w:rPr>
        <w:t>。</w:t>
      </w:r>
      <w:bookmarkEnd w:id="0"/>
      <w:r>
        <w:rPr>
          <w:rFonts w:hint="eastAsia" w:ascii="仿宋" w:hAnsi="仿宋" w:eastAsia="仿宋" w:cs="仿宋"/>
          <w:sz w:val="30"/>
          <w:szCs w:val="30"/>
          <w:lang w:bidi="ar"/>
        </w:rPr>
        <w:t>诵读文本主体前后可根据需要增加总计不超过200字的过渡语（计入总时长）。改编、网络以及自创文本不在征集之列。</w:t>
      </w:r>
      <w:r>
        <w:rPr>
          <w:rFonts w:hint="eastAsia" w:ascii="仿宋" w:hAnsi="仿宋" w:eastAsia="仿宋" w:cs="仿宋"/>
          <w:color w:val="FF0000"/>
          <w:sz w:val="30"/>
          <w:szCs w:val="30"/>
          <w:lang w:val="en-US" w:eastAsia="zh-CN" w:bidi="ar"/>
        </w:rPr>
        <w:t>不可自行创作，不建议多部作品混合编排。</w:t>
      </w:r>
    </w:p>
    <w:p w14:paraId="500CF796">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（二）形式要求</w:t>
      </w:r>
    </w:p>
    <w:p w14:paraId="7E15E455">
      <w:pPr>
        <w:keepNext w:val="0"/>
        <w:keepLines w:val="0"/>
        <w:pageBreakBefore w:val="0"/>
        <w:widowControl w:val="0"/>
        <w:kinsoku/>
        <w:wordWrap/>
        <w:overflowPunct/>
        <w:topLinePunct w:val="0"/>
        <w:autoSpaceDE/>
        <w:autoSpaceDN/>
        <w:bidi w:val="0"/>
        <w:spacing w:line="520" w:lineRule="exact"/>
        <w:ind w:firstLine="600" w:firstLineChars="200"/>
        <w:jc w:val="both"/>
        <w:textAlignment w:val="auto"/>
        <w:rPr>
          <w:rFonts w:hint="eastAsia" w:ascii="仿宋" w:hAnsi="仿宋" w:eastAsia="仿宋" w:cs="仿宋"/>
          <w:color w:val="FF0000"/>
          <w:sz w:val="30"/>
          <w:szCs w:val="30"/>
          <w:lang w:bidi="ar"/>
        </w:rPr>
      </w:pPr>
      <w:r>
        <w:rPr>
          <w:rFonts w:hint="eastAsia" w:ascii="仿宋" w:hAnsi="仿宋" w:eastAsia="仿宋" w:cs="仿宋"/>
          <w:sz w:val="30"/>
          <w:szCs w:val="30"/>
          <w:lang w:bidi="ar"/>
        </w:rPr>
        <w:t>参赛作品要求为2025年新创作录制的视频，高清1920*1080横屏拍摄，格式为MP4，长度为3-6分钟，大小不超过700MB，图像、声音清晰，不抖动、无噪音。</w:t>
      </w:r>
      <w:r>
        <w:rPr>
          <w:rFonts w:hint="eastAsia" w:ascii="仿宋" w:hAnsi="仿宋" w:eastAsia="仿宋" w:cs="仿宋"/>
          <w:color w:val="FF0000"/>
          <w:sz w:val="30"/>
          <w:szCs w:val="30"/>
          <w:lang w:bidi="ar"/>
        </w:rPr>
        <w:t>视频作品必须同期录音，不得后期配音</w:t>
      </w:r>
      <w:r>
        <w:rPr>
          <w:rFonts w:hint="eastAsia" w:ascii="仿宋" w:hAnsi="仿宋" w:eastAsia="仿宋" w:cs="仿宋"/>
          <w:color w:val="FF0000"/>
          <w:sz w:val="30"/>
          <w:szCs w:val="30"/>
          <w:lang w:eastAsia="zh-CN" w:bidi="ar"/>
        </w:rPr>
        <w:t>（</w:t>
      </w:r>
      <w:r>
        <w:rPr>
          <w:rFonts w:hint="eastAsia" w:ascii="仿宋" w:hAnsi="仿宋" w:eastAsia="仿宋" w:cs="仿宋"/>
          <w:color w:val="FF0000"/>
          <w:sz w:val="30"/>
          <w:szCs w:val="30"/>
          <w:lang w:val="en-US" w:eastAsia="zh-CN" w:bidi="ar"/>
        </w:rPr>
        <w:t>若发现后期配音，将取消参赛资格</w:t>
      </w:r>
      <w:r>
        <w:rPr>
          <w:rFonts w:hint="eastAsia" w:ascii="仿宋" w:hAnsi="仿宋" w:eastAsia="仿宋" w:cs="仿宋"/>
          <w:color w:val="FF0000"/>
          <w:sz w:val="30"/>
          <w:szCs w:val="30"/>
          <w:lang w:eastAsia="zh-CN" w:bidi="ar"/>
        </w:rPr>
        <w:t>）</w:t>
      </w:r>
      <w:r>
        <w:rPr>
          <w:rFonts w:hint="eastAsia" w:ascii="仿宋" w:hAnsi="仿宋" w:eastAsia="仿宋" w:cs="仿宋"/>
          <w:color w:val="FF0000"/>
          <w:sz w:val="30"/>
          <w:szCs w:val="30"/>
          <w:lang w:bidi="ar"/>
        </w:rPr>
        <w:t>。录制仅限一个场地，不得切换多个场地。</w:t>
      </w:r>
    </w:p>
    <w:p w14:paraId="0F750832">
      <w:pPr>
        <w:keepNext w:val="0"/>
        <w:keepLines w:val="0"/>
        <w:pageBreakBefore w:val="0"/>
        <w:widowControl w:val="0"/>
        <w:kinsoku/>
        <w:wordWrap/>
        <w:overflowPunct/>
        <w:topLinePunct w:val="0"/>
        <w:autoSpaceDE/>
        <w:autoSpaceDN/>
        <w:bidi w:val="0"/>
        <w:spacing w:line="520" w:lineRule="exact"/>
        <w:ind w:firstLine="600" w:firstLineChars="200"/>
        <w:jc w:val="both"/>
        <w:textAlignment w:val="auto"/>
        <w:rPr>
          <w:rFonts w:hint="eastAsia" w:ascii="仿宋" w:hAnsi="仿宋" w:eastAsia="仿宋" w:cs="仿宋"/>
          <w:color w:val="FF0000"/>
          <w:sz w:val="30"/>
          <w:szCs w:val="30"/>
          <w:lang w:bidi="ar"/>
        </w:rPr>
      </w:pPr>
      <w:r>
        <w:rPr>
          <w:rFonts w:hint="eastAsia" w:ascii="仿宋" w:hAnsi="仿宋" w:eastAsia="仿宋" w:cs="仿宋"/>
          <w:sz w:val="30"/>
          <w:szCs w:val="30"/>
          <w:lang w:bidi="ar"/>
        </w:rPr>
        <w:t>视频文字建议使用方正字库字体或其他有版权的字体，视频中不得使用未经肖像权人同意的肖像，不得使用未经授权的图片、视频和音频，</w:t>
      </w:r>
      <w:r>
        <w:rPr>
          <w:rFonts w:hint="eastAsia" w:ascii="仿宋" w:hAnsi="仿宋" w:eastAsia="仿宋" w:cs="仿宋"/>
          <w:color w:val="FF0000"/>
          <w:sz w:val="30"/>
          <w:szCs w:val="30"/>
          <w:lang w:bidi="ar"/>
        </w:rPr>
        <w:t>应使用正确表示国家版图的地图，不得出现与诵读大赛无关的条幅、角标等。</w:t>
      </w:r>
    </w:p>
    <w:p w14:paraId="3B2C7490">
      <w:pPr>
        <w:keepNext w:val="0"/>
        <w:keepLines w:val="0"/>
        <w:pageBreakBefore w:val="0"/>
        <w:widowControl w:val="0"/>
        <w:kinsoku/>
        <w:wordWrap/>
        <w:overflowPunct/>
        <w:topLinePunct w:val="0"/>
        <w:autoSpaceDE/>
        <w:autoSpaceDN/>
        <w:bidi w:val="0"/>
        <w:spacing w:line="520" w:lineRule="exact"/>
        <w:ind w:firstLine="600" w:firstLineChars="200"/>
        <w:jc w:val="both"/>
        <w:textAlignment w:val="auto"/>
        <w:rPr>
          <w:rFonts w:hint="eastAsia" w:ascii="仿宋" w:hAnsi="仿宋" w:eastAsia="仿宋" w:cs="仿宋"/>
          <w:sz w:val="30"/>
          <w:szCs w:val="30"/>
          <w:lang w:bidi="ar"/>
        </w:rPr>
      </w:pPr>
      <w:r>
        <w:rPr>
          <w:rFonts w:hint="eastAsia" w:ascii="仿宋" w:hAnsi="仿宋" w:eastAsia="仿宋" w:cs="仿宋"/>
          <w:sz w:val="30"/>
          <w:szCs w:val="30"/>
          <w:lang w:bidi="ar"/>
        </w:rPr>
        <w:t>（三）其他要求</w:t>
      </w:r>
    </w:p>
    <w:p w14:paraId="516DE900">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在以诵读为主的基础上，作品可适当借助吟诵、音乐、服装等手段融合展现诵读内容。鼓励以团队形式诵读，团队人数不超过20人。</w:t>
      </w:r>
    </w:p>
    <w:p w14:paraId="75546A65">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color w:val="FF0000"/>
          <w:sz w:val="30"/>
          <w:szCs w:val="30"/>
          <w:lang w:val="en-US" w:eastAsia="zh-CN" w:bidi="ar"/>
        </w:rPr>
      </w:pPr>
      <w:r>
        <w:rPr>
          <w:rFonts w:hint="eastAsia" w:ascii="仿宋" w:hAnsi="仿宋" w:eastAsia="仿宋" w:cs="仿宋"/>
          <w:sz w:val="30"/>
          <w:szCs w:val="30"/>
          <w:lang w:bidi="ar"/>
        </w:rPr>
        <w:t>每人最多可参与个人或团队诵读作品1个。每个作品指导教师不超过2人，同一作品的参赛者不得同时署名该作品的指导教师。指导教师应当具备相应的专业能力，能为参赛者提供专业指导。</w:t>
      </w:r>
      <w:r>
        <w:rPr>
          <w:rFonts w:hint="eastAsia" w:ascii="仿宋" w:hAnsi="仿宋" w:eastAsia="仿宋" w:cs="仿宋"/>
          <w:color w:val="FF0000"/>
          <w:sz w:val="30"/>
          <w:szCs w:val="30"/>
          <w:lang w:val="en-US" w:eastAsia="zh-CN" w:bidi="ar"/>
        </w:rPr>
        <w:t>同一团队作品，一旦提交，队员不得再更换，否则取消参赛资格。</w:t>
      </w:r>
    </w:p>
    <w:p w14:paraId="266673C1">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r>
        <w:rPr>
          <w:rFonts w:hint="eastAsia" w:ascii="仿宋" w:hAnsi="仿宋" w:eastAsia="仿宋" w:cs="仿宋"/>
          <w:sz w:val="30"/>
          <w:szCs w:val="30"/>
          <w:lang w:bidi="ar"/>
        </w:rPr>
        <w:t>正确、规范填写参赛者姓名、作品名称、所在</w:t>
      </w:r>
      <w:r>
        <w:rPr>
          <w:rFonts w:hint="eastAsia" w:ascii="仿宋" w:hAnsi="仿宋" w:eastAsia="仿宋" w:cs="仿宋"/>
          <w:sz w:val="30"/>
          <w:szCs w:val="30"/>
          <w:lang w:val="en-US" w:eastAsia="zh-CN" w:bidi="ar"/>
        </w:rPr>
        <w:t>部门</w:t>
      </w:r>
      <w:r>
        <w:rPr>
          <w:rFonts w:hint="eastAsia" w:ascii="仿宋" w:hAnsi="仿宋" w:eastAsia="仿宋" w:cs="仿宋"/>
          <w:sz w:val="30"/>
          <w:szCs w:val="30"/>
          <w:lang w:bidi="ar"/>
        </w:rPr>
        <w:t>等信息。</w:t>
      </w:r>
    </w:p>
    <w:p w14:paraId="37CA91B8">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仿宋" w:hAnsi="仿宋" w:eastAsia="仿宋" w:cs="仿宋"/>
          <w:b/>
          <w:bCs/>
          <w:sz w:val="30"/>
          <w:szCs w:val="30"/>
          <w:lang w:val="en-US" w:eastAsia="zh-CN" w:bidi="ar"/>
        </w:rPr>
      </w:pPr>
      <w:r>
        <w:rPr>
          <w:rFonts w:hint="eastAsia" w:ascii="仿宋" w:hAnsi="仿宋" w:eastAsia="仿宋" w:cs="仿宋"/>
          <w:b/>
          <w:bCs/>
          <w:sz w:val="30"/>
          <w:szCs w:val="30"/>
          <w:lang w:val="en-US" w:eastAsia="zh-CN" w:bidi="ar"/>
        </w:rPr>
        <w:t>三、赛程安排及报送方式</w:t>
      </w:r>
    </w:p>
    <w:p w14:paraId="4275BE0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val="en-US" w:eastAsia="zh-CN" w:bidi="ar"/>
        </w:rPr>
      </w:pPr>
      <w:r>
        <w:rPr>
          <w:rFonts w:hint="eastAsia" w:ascii="仿宋" w:hAnsi="仿宋" w:eastAsia="仿宋" w:cs="仿宋"/>
          <w:sz w:val="30"/>
          <w:szCs w:val="30"/>
          <w:lang w:val="en-US" w:eastAsia="zh-CN" w:bidi="ar"/>
        </w:rPr>
        <w:t>本次选拔赛开展时间为4月-5月，由文理教学部根据各学院（部、中心）或个人报送的参赛作品进行评选，</w:t>
      </w:r>
      <w:r>
        <w:rPr>
          <w:rFonts w:hint="eastAsia" w:ascii="仿宋" w:hAnsi="仿宋" w:eastAsia="仿宋" w:cs="仿宋"/>
          <w:sz w:val="30"/>
          <w:szCs w:val="30"/>
          <w:highlight w:val="none"/>
          <w:lang w:val="en-US" w:eastAsia="zh-CN" w:bidi="ar"/>
        </w:rPr>
        <w:t>每个组别各评</w:t>
      </w:r>
      <w:bookmarkStart w:id="1" w:name="_GoBack"/>
      <w:bookmarkEnd w:id="1"/>
      <w:r>
        <w:rPr>
          <w:rFonts w:hint="eastAsia" w:ascii="仿宋" w:hAnsi="仿宋" w:eastAsia="仿宋" w:cs="仿宋"/>
          <w:sz w:val="30"/>
          <w:szCs w:val="30"/>
          <w:highlight w:val="none"/>
          <w:lang w:val="en-US" w:eastAsia="zh-CN" w:bidi="ar"/>
        </w:rPr>
        <w:t>选出一、二、三等奖、优秀奖以及优秀指导奖若干，学校将</w:t>
      </w:r>
      <w:r>
        <w:rPr>
          <w:rFonts w:hint="eastAsia" w:ascii="仿宋" w:hAnsi="仿宋" w:eastAsia="仿宋" w:cs="仿宋"/>
          <w:sz w:val="30"/>
          <w:szCs w:val="30"/>
          <w:lang w:val="en-US" w:eastAsia="zh-CN" w:bidi="ar"/>
        </w:rPr>
        <w:t>择优报送至上海市参加比赛，其中高职生组报送不超过3个作品，本科生组报送不超过5个作品，留学生组报送不超过2个作品，教师组报送不超过2个作品。</w:t>
      </w:r>
    </w:p>
    <w:p w14:paraId="48733D70">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val="en-US" w:eastAsia="zh-CN" w:bidi="ar"/>
        </w:rPr>
      </w:pPr>
      <w:r>
        <w:rPr>
          <w:rFonts w:hint="eastAsia" w:ascii="仿宋" w:hAnsi="仿宋" w:eastAsia="仿宋" w:cs="仿宋"/>
          <w:color w:val="auto"/>
          <w:sz w:val="30"/>
          <w:szCs w:val="30"/>
          <w:u w:val="none"/>
          <w:lang w:val="en-US" w:eastAsia="zh-CN" w:bidi="ar"/>
        </w:rPr>
        <w:t>请各教学部门（需统一提交）或个人于5月9日前将报名表（附件2）和视频提交至邮箱jiaowuchu@sumhs.edu.cn</w:t>
      </w:r>
    </w:p>
    <w:p w14:paraId="46A71E35">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仿宋" w:hAnsi="仿宋" w:eastAsia="仿宋" w:cs="仿宋"/>
          <w:b/>
          <w:bCs/>
          <w:color w:val="FF0000"/>
          <w:sz w:val="30"/>
          <w:szCs w:val="30"/>
          <w:lang w:val="en-US" w:eastAsia="zh-CN" w:bidi="ar"/>
        </w:rPr>
      </w:pPr>
      <w:r>
        <w:rPr>
          <w:rFonts w:hint="eastAsia" w:ascii="仿宋" w:hAnsi="仿宋" w:eastAsia="仿宋" w:cs="仿宋"/>
          <w:b/>
          <w:bCs/>
          <w:color w:val="FF0000"/>
          <w:sz w:val="30"/>
          <w:szCs w:val="30"/>
          <w:lang w:val="en-US" w:eastAsia="zh-CN" w:bidi="ar"/>
        </w:rPr>
        <w:t>所有文件打包压缩，文件名命名为“诵读中国+姓名+学号/工号”。</w:t>
      </w:r>
    </w:p>
    <w:p w14:paraId="5BB2214F">
      <w:pPr>
        <w:keepNext w:val="0"/>
        <w:keepLines w:val="0"/>
        <w:pageBreakBefore w:val="0"/>
        <w:widowControl w:val="0"/>
        <w:kinsoku/>
        <w:wordWrap/>
        <w:overflowPunct/>
        <w:topLinePunct w:val="0"/>
        <w:autoSpaceDE/>
        <w:autoSpaceDN/>
        <w:bidi w:val="0"/>
        <w:spacing w:line="520" w:lineRule="exact"/>
        <w:ind w:firstLine="602" w:firstLineChars="200"/>
        <w:textAlignment w:val="auto"/>
        <w:rPr>
          <w:rFonts w:hint="default" w:ascii="仿宋" w:hAnsi="仿宋" w:eastAsia="仿宋" w:cs="仿宋"/>
          <w:b/>
          <w:bCs/>
          <w:sz w:val="30"/>
          <w:szCs w:val="30"/>
          <w:lang w:val="en-US" w:eastAsia="zh-CN" w:bidi="ar"/>
        </w:rPr>
      </w:pPr>
      <w:r>
        <w:rPr>
          <w:rFonts w:hint="eastAsia" w:ascii="仿宋" w:hAnsi="仿宋" w:eastAsia="仿宋" w:cs="仿宋"/>
          <w:b/>
          <w:bCs/>
          <w:sz w:val="30"/>
          <w:szCs w:val="30"/>
          <w:lang w:val="en-US" w:eastAsia="zh-CN" w:bidi="ar"/>
        </w:rPr>
        <w:t>四、其他及联系方式</w:t>
      </w:r>
    </w:p>
    <w:p w14:paraId="5DDA6B4D">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仿宋" w:hAnsi="仿宋" w:eastAsia="仿宋" w:cs="仿宋"/>
          <w:spacing w:val="17"/>
          <w:sz w:val="30"/>
          <w:szCs w:val="30"/>
          <w:highlight w:val="none"/>
          <w:lang w:val="en-US" w:eastAsia="zh-CN"/>
        </w:rPr>
      </w:pPr>
      <w:r>
        <w:rPr>
          <w:rFonts w:hint="eastAsia" w:ascii="仿宋" w:hAnsi="仿宋" w:eastAsia="仿宋" w:cs="仿宋"/>
          <w:spacing w:val="17"/>
          <w:sz w:val="30"/>
          <w:szCs w:val="30"/>
          <w:highlight w:val="none"/>
          <w:lang w:val="en-US" w:eastAsia="zh-CN"/>
        </w:rPr>
        <w:t>1.校内选拔优秀作品将进行校内展示。</w:t>
      </w:r>
    </w:p>
    <w:p w14:paraId="677EA7B6">
      <w:pPr>
        <w:keepNext w:val="0"/>
        <w:keepLines w:val="0"/>
        <w:pageBreakBefore w:val="0"/>
        <w:widowControl w:val="0"/>
        <w:kinsoku/>
        <w:wordWrap/>
        <w:overflowPunct/>
        <w:topLinePunct w:val="0"/>
        <w:autoSpaceDE/>
        <w:autoSpaceDN/>
        <w:bidi w:val="0"/>
        <w:adjustRightInd/>
        <w:snapToGrid/>
        <w:spacing w:line="520" w:lineRule="exact"/>
        <w:ind w:firstLine="668" w:firstLineChars="200"/>
        <w:textAlignment w:val="auto"/>
        <w:rPr>
          <w:rFonts w:hint="eastAsia" w:ascii="仿宋" w:hAnsi="仿宋" w:eastAsia="仿宋" w:cs="仿宋"/>
          <w:spacing w:val="17"/>
          <w:sz w:val="30"/>
          <w:szCs w:val="30"/>
          <w:highlight w:val="none"/>
          <w:lang w:val="en-US" w:eastAsia="zh-CN"/>
        </w:rPr>
      </w:pPr>
      <w:r>
        <w:rPr>
          <w:rFonts w:hint="eastAsia" w:ascii="仿宋" w:hAnsi="仿宋" w:eastAsia="仿宋" w:cs="仿宋"/>
          <w:spacing w:val="17"/>
          <w:sz w:val="30"/>
          <w:szCs w:val="30"/>
          <w:highlight w:val="none"/>
          <w:lang w:val="en-US" w:eastAsia="zh-CN"/>
        </w:rPr>
        <w:t>2.凡报送至上海赛区参赛的作品，上海赛区执委会享有对参赛作品进行公益性展示、出版、汇编、发行及网络传播等权益，参赛者享有署名权。寄送的作品实物，赛项方案中明确不予退还的，视为参赛者向上海赛区执委会转让作品实物的所有权。</w:t>
      </w:r>
    </w:p>
    <w:p w14:paraId="4FBEEE8D">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bidi="ar"/>
        </w:rPr>
      </w:pPr>
    </w:p>
    <w:p w14:paraId="5A41FC48">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default" w:ascii="仿宋" w:hAnsi="仿宋" w:eastAsia="仿宋" w:cs="仿宋"/>
          <w:sz w:val="30"/>
          <w:szCs w:val="30"/>
          <w:lang w:val="en-US" w:eastAsia="zh-CN" w:bidi="ar"/>
        </w:rPr>
      </w:pPr>
      <w:r>
        <w:rPr>
          <w:rFonts w:hint="eastAsia" w:ascii="仿宋" w:hAnsi="仿宋" w:eastAsia="仿宋" w:cs="仿宋"/>
          <w:sz w:val="30"/>
          <w:szCs w:val="30"/>
          <w:lang w:val="en-US" w:eastAsia="zh-CN" w:bidi="ar"/>
        </w:rPr>
        <w:t>联系人：严老师  联系电话：021-65881653</w:t>
      </w:r>
    </w:p>
    <w:p w14:paraId="532ADD5F">
      <w:pPr>
        <w:keepNext w:val="0"/>
        <w:keepLines w:val="0"/>
        <w:pageBreakBefore w:val="0"/>
        <w:widowControl w:val="0"/>
        <w:kinsoku/>
        <w:wordWrap/>
        <w:overflowPunct/>
        <w:topLinePunct w:val="0"/>
        <w:autoSpaceDE/>
        <w:autoSpaceDN/>
        <w:bidi w:val="0"/>
        <w:spacing w:line="520" w:lineRule="exact"/>
        <w:ind w:firstLine="600" w:firstLineChars="200"/>
        <w:textAlignment w:val="auto"/>
        <w:rPr>
          <w:rFonts w:hint="eastAsia" w:ascii="仿宋" w:hAnsi="仿宋" w:eastAsia="仿宋" w:cs="仿宋"/>
          <w:sz w:val="30"/>
          <w:szCs w:val="30"/>
          <w:lang w:bidi="ar"/>
        </w:rPr>
      </w:pPr>
    </w:p>
    <w:p w14:paraId="04CFD8F9">
      <w:pPr>
        <w:rPr>
          <w:rFonts w:hint="eastAsia" w:ascii="仿宋" w:hAnsi="仿宋" w:eastAsia="仿宋"/>
          <w:bCs/>
          <w:sz w:val="32"/>
          <w:szCs w:val="32"/>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77D94F1-A905-4D5A-93DB-FF133A9D2CC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55B2E58-78D8-4B38-8661-AF0146E4ECAB}"/>
  </w:font>
  <w:font w:name="方正小标宋简体">
    <w:panose1 w:val="02000000000000000000"/>
    <w:charset w:val="86"/>
    <w:family w:val="script"/>
    <w:pitch w:val="default"/>
    <w:sig w:usb0="00000001" w:usb1="08000000" w:usb2="00000000" w:usb3="00000000" w:csb0="00040000" w:csb1="00000000"/>
    <w:embedRegular r:id="rId3" w:fontKey="{60AE3D8A-9DB4-40A7-ADFB-56D04C6D0E63}"/>
  </w:font>
  <w:font w:name="仿宋_GB2312">
    <w:panose1 w:val="02010609030101010101"/>
    <w:charset w:val="86"/>
    <w:family w:val="modern"/>
    <w:pitch w:val="default"/>
    <w:sig w:usb0="00000001" w:usb1="080E0000" w:usb2="00000000" w:usb3="00000000" w:csb0="00040000" w:csb1="00000000"/>
    <w:embedRegular r:id="rId4" w:fontKey="{E8FAD01D-5C1D-42BE-A540-D61127E10330}"/>
  </w:font>
  <w:font w:name="仿宋">
    <w:panose1 w:val="02010609060101010101"/>
    <w:charset w:val="86"/>
    <w:family w:val="auto"/>
    <w:pitch w:val="default"/>
    <w:sig w:usb0="800002BF" w:usb1="38CF7CFA" w:usb2="00000016" w:usb3="00000000" w:csb0="00040001" w:csb1="00000000"/>
    <w:embedRegular r:id="rId5" w:fontKey="{D335AF67-2AEC-4B4E-B03D-AAD50154A4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171B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CEFF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87CEFF1">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DUxYzhjMmY1OTljMGFhYTYwYzBhM2JkYzA0MWEifQ=="/>
  </w:docVars>
  <w:rsids>
    <w:rsidRoot w:val="0E1F27FD"/>
    <w:rsid w:val="00D03026"/>
    <w:rsid w:val="00E32D5A"/>
    <w:rsid w:val="01435332"/>
    <w:rsid w:val="01CD7566"/>
    <w:rsid w:val="01F9035B"/>
    <w:rsid w:val="02B349AE"/>
    <w:rsid w:val="0337738D"/>
    <w:rsid w:val="03B64756"/>
    <w:rsid w:val="04243DB5"/>
    <w:rsid w:val="062F07EF"/>
    <w:rsid w:val="066F6E3E"/>
    <w:rsid w:val="07337A79"/>
    <w:rsid w:val="09120680"/>
    <w:rsid w:val="095E1336"/>
    <w:rsid w:val="0A2148F3"/>
    <w:rsid w:val="0AD16319"/>
    <w:rsid w:val="0BE45BD8"/>
    <w:rsid w:val="0C5C0DB7"/>
    <w:rsid w:val="0E1F27FD"/>
    <w:rsid w:val="106C16A8"/>
    <w:rsid w:val="107439CE"/>
    <w:rsid w:val="127F665A"/>
    <w:rsid w:val="15282FD9"/>
    <w:rsid w:val="16421E79"/>
    <w:rsid w:val="17B46DA6"/>
    <w:rsid w:val="183A54FD"/>
    <w:rsid w:val="18BA4890"/>
    <w:rsid w:val="192B4E46"/>
    <w:rsid w:val="19410B0E"/>
    <w:rsid w:val="19742C91"/>
    <w:rsid w:val="1AA50C28"/>
    <w:rsid w:val="1C7B7E93"/>
    <w:rsid w:val="1D5E3A3C"/>
    <w:rsid w:val="1FD2446F"/>
    <w:rsid w:val="20607ACB"/>
    <w:rsid w:val="213B4094"/>
    <w:rsid w:val="21A659B2"/>
    <w:rsid w:val="21C916A0"/>
    <w:rsid w:val="23AE6D9F"/>
    <w:rsid w:val="23C640E9"/>
    <w:rsid w:val="26667E05"/>
    <w:rsid w:val="27167136"/>
    <w:rsid w:val="27BC1712"/>
    <w:rsid w:val="28B74948"/>
    <w:rsid w:val="294855A0"/>
    <w:rsid w:val="29C72969"/>
    <w:rsid w:val="2A900FAD"/>
    <w:rsid w:val="2A90644F"/>
    <w:rsid w:val="2AAD220F"/>
    <w:rsid w:val="2B345DDC"/>
    <w:rsid w:val="2B3B53BD"/>
    <w:rsid w:val="2FB35E69"/>
    <w:rsid w:val="31306A57"/>
    <w:rsid w:val="32AF043E"/>
    <w:rsid w:val="339D2E09"/>
    <w:rsid w:val="33FE78CF"/>
    <w:rsid w:val="343E7CCC"/>
    <w:rsid w:val="351647A5"/>
    <w:rsid w:val="35610116"/>
    <w:rsid w:val="36723C5D"/>
    <w:rsid w:val="36B14785"/>
    <w:rsid w:val="37A12A4B"/>
    <w:rsid w:val="3A1B38A9"/>
    <w:rsid w:val="3E012496"/>
    <w:rsid w:val="3E7C4175"/>
    <w:rsid w:val="3E8956D0"/>
    <w:rsid w:val="3E8B6203"/>
    <w:rsid w:val="40104C12"/>
    <w:rsid w:val="417E7959"/>
    <w:rsid w:val="41C23CEA"/>
    <w:rsid w:val="41E225DE"/>
    <w:rsid w:val="42CD2946"/>
    <w:rsid w:val="435E3EE6"/>
    <w:rsid w:val="435F1A36"/>
    <w:rsid w:val="44A75419"/>
    <w:rsid w:val="456A0921"/>
    <w:rsid w:val="45E71F71"/>
    <w:rsid w:val="46717A8D"/>
    <w:rsid w:val="46D11E44"/>
    <w:rsid w:val="47152B0E"/>
    <w:rsid w:val="47FD3CCE"/>
    <w:rsid w:val="49080B7C"/>
    <w:rsid w:val="49303C2F"/>
    <w:rsid w:val="49BF4FB3"/>
    <w:rsid w:val="4B810772"/>
    <w:rsid w:val="4BFA22D2"/>
    <w:rsid w:val="4C545E87"/>
    <w:rsid w:val="4D756FEB"/>
    <w:rsid w:val="4E9133C2"/>
    <w:rsid w:val="4F4915A7"/>
    <w:rsid w:val="50770396"/>
    <w:rsid w:val="508A00C9"/>
    <w:rsid w:val="514C537E"/>
    <w:rsid w:val="52B7248D"/>
    <w:rsid w:val="546649A9"/>
    <w:rsid w:val="55607561"/>
    <w:rsid w:val="57964218"/>
    <w:rsid w:val="58CF3572"/>
    <w:rsid w:val="59F920E1"/>
    <w:rsid w:val="5B3C6463"/>
    <w:rsid w:val="5B953DC6"/>
    <w:rsid w:val="5BB24978"/>
    <w:rsid w:val="5C292E8C"/>
    <w:rsid w:val="5C3929A3"/>
    <w:rsid w:val="5DE3706A"/>
    <w:rsid w:val="5E2356B9"/>
    <w:rsid w:val="5E4D7C2A"/>
    <w:rsid w:val="5E525F9E"/>
    <w:rsid w:val="5F063F93"/>
    <w:rsid w:val="5F9167D9"/>
    <w:rsid w:val="602F6597"/>
    <w:rsid w:val="606F4BE5"/>
    <w:rsid w:val="611063C8"/>
    <w:rsid w:val="61776447"/>
    <w:rsid w:val="629A3094"/>
    <w:rsid w:val="63495BC1"/>
    <w:rsid w:val="64552344"/>
    <w:rsid w:val="668A4527"/>
    <w:rsid w:val="66E63727"/>
    <w:rsid w:val="67F81964"/>
    <w:rsid w:val="68CF0917"/>
    <w:rsid w:val="68FE11FC"/>
    <w:rsid w:val="69CE5072"/>
    <w:rsid w:val="69D81A4D"/>
    <w:rsid w:val="69F36887"/>
    <w:rsid w:val="6B362ECF"/>
    <w:rsid w:val="6B8F438D"/>
    <w:rsid w:val="6D9143ED"/>
    <w:rsid w:val="6DA32372"/>
    <w:rsid w:val="70CD19EE"/>
    <w:rsid w:val="71290DE0"/>
    <w:rsid w:val="72A050D2"/>
    <w:rsid w:val="74065409"/>
    <w:rsid w:val="74510D7A"/>
    <w:rsid w:val="75B22650"/>
    <w:rsid w:val="7661452C"/>
    <w:rsid w:val="79253291"/>
    <w:rsid w:val="7A6510DB"/>
    <w:rsid w:val="7BF546E1"/>
    <w:rsid w:val="7CC41908"/>
    <w:rsid w:val="7CCA791B"/>
    <w:rsid w:val="7CFD1A9F"/>
    <w:rsid w:val="7D1E0870"/>
    <w:rsid w:val="7D4F1BCF"/>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1236</Words>
  <Characters>1296</Characters>
  <Lines>0</Lines>
  <Paragraphs>0</Paragraphs>
  <TotalTime>0</TotalTime>
  <ScaleCrop>false</ScaleCrop>
  <LinksUpToDate>false</LinksUpToDate>
  <CharactersWithSpaces>1298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2024-05-11T05:46:00Z</dcterms:created>
  <dc:creator>悟空</dc:creator>
  <cp:lastModifiedBy>Administrator</cp:lastModifiedBy>
  <dcterms:modified xsi:type="dcterms:W3CDTF">2025-04-17T04:56:43Z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3E4131FB8CF24FC8A9E05472144EE7C6_11</vt:lpwstr>
  </property>
  <property fmtid="{D5CDD505-2E9C-101B-9397-08002B2CF9AE}" pid="4" name="KSOTemplateDocerSaveRecord">
    <vt:lpwstr>eyJoZGlkIjoiZjE1NTM3NTc5NDFmMDY4YWQ0Y2NjZDdiMTJiOWJjZTMiLCJ1c2VySWQiOiI0MjE0OTg3ODgifQ==</vt:lpwstr>
  </property>
</Properties>
</file>