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44" w:rsidRDefault="001E7044" w:rsidP="001E7044">
      <w:pPr>
        <w:spacing w:beforeLines="50" w:before="156" w:afterLines="50" w:after="156" w:line="360" w:lineRule="auto"/>
        <w:jc w:val="center"/>
        <w:rPr>
          <w:rFonts w:ascii="华文中宋" w:eastAsia="华文中宋" w:hAnsi="华文中宋" w:cstheme="minorBidi"/>
          <w:b/>
          <w:spacing w:val="20"/>
          <w:sz w:val="36"/>
          <w:szCs w:val="22"/>
        </w:rPr>
      </w:pPr>
      <w:r>
        <w:rPr>
          <w:rFonts w:ascii="华文中宋" w:eastAsia="华文中宋" w:hAnsi="华文中宋" w:cstheme="minorBidi" w:hint="eastAsia"/>
          <w:b/>
          <w:spacing w:val="20"/>
          <w:sz w:val="36"/>
          <w:szCs w:val="22"/>
        </w:rPr>
        <w:t>上海健康医学院</w:t>
      </w:r>
    </w:p>
    <w:p w:rsidR="001E7044" w:rsidRDefault="001E7044" w:rsidP="001E7044">
      <w:pPr>
        <w:spacing w:beforeLines="50" w:before="156" w:afterLines="50" w:after="156" w:line="360" w:lineRule="auto"/>
        <w:jc w:val="center"/>
        <w:rPr>
          <w:rFonts w:ascii="华文中宋" w:eastAsia="华文中宋" w:hAnsi="华文中宋" w:cstheme="minorBidi" w:hint="eastAsia"/>
          <w:b/>
          <w:spacing w:val="20"/>
          <w:sz w:val="36"/>
          <w:szCs w:val="22"/>
        </w:rPr>
      </w:pPr>
      <w:r>
        <w:rPr>
          <w:rFonts w:ascii="华文中宋" w:eastAsia="华文中宋" w:hAnsi="华文中宋" w:cstheme="minorBidi" w:hint="eastAsia"/>
          <w:b/>
          <w:spacing w:val="20"/>
          <w:sz w:val="36"/>
          <w:szCs w:val="22"/>
        </w:rPr>
        <w:t>______学院（部、中心）教学督导工作总结</w:t>
      </w:r>
    </w:p>
    <w:p w:rsidR="001E7044" w:rsidRDefault="001E7044" w:rsidP="001E7044">
      <w:pPr>
        <w:spacing w:beforeLines="50" w:before="156" w:afterLines="50" w:after="156" w:line="360" w:lineRule="auto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（2022-2023第2学期）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一、本学期督导主要工作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具体数据必须包含以下几点：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第一、院级督导听课的情况：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必须明确教学院长、教研室主任、院级督导组以及同行听课的次数、时数；听课门数，占学院总开课门数；被听课教师数，占总学院人数等相关信息。（</w:t>
      </w:r>
      <w:r>
        <w:rPr>
          <w:rFonts w:ascii="仿宋" w:eastAsia="仿宋" w:hAnsi="仿宋" w:cs="Times New Roman" w:hint="eastAsia"/>
          <w:color w:val="FF0000"/>
          <w:kern w:val="2"/>
          <w:sz w:val="28"/>
          <w:szCs w:val="28"/>
        </w:rPr>
        <w:t>详见下页《院级督导听课与同行评教听课情况表》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）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第二、其他督导工作情况：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相关院级督导工作会议、活动等开展的次数，主题聚焦哪些方面。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……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二、发现的主要问题及原因</w:t>
      </w:r>
    </w:p>
    <w:p w:rsidR="001E7044" w:rsidRDefault="001E7044" w:rsidP="001E7044">
      <w:pPr>
        <w:rPr>
          <w:rFonts w:hint="eastAsia"/>
        </w:rPr>
      </w:pPr>
    </w:p>
    <w:p w:rsidR="001E7044" w:rsidRDefault="001E7044" w:rsidP="001E7044"/>
    <w:p w:rsidR="001E7044" w:rsidRDefault="001E7044" w:rsidP="001E7044"/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/>
          <w:b/>
          <w:bCs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三、以督促改的举措及效果</w:t>
      </w: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</w:pP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</w:pPr>
    </w:p>
    <w:p w:rsidR="001E7044" w:rsidRDefault="001E7044" w:rsidP="001E7044">
      <w:pPr>
        <w:pStyle w:val="15"/>
        <w:wordWrap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四、下一步工作框架及思路</w:t>
      </w:r>
    </w:p>
    <w:p w:rsidR="001E7044" w:rsidRDefault="001E7044">
      <w:pPr>
        <w:widowControl/>
        <w:jc w:val="left"/>
      </w:pPr>
      <w:r>
        <w:br w:type="page"/>
      </w:r>
    </w:p>
    <w:p w:rsidR="001E7044" w:rsidRDefault="001E7044">
      <w:pPr>
        <w:sectPr w:rsidR="001E70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7044" w:rsidRDefault="001E7044" w:rsidP="001E7044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lastRenderedPageBreak/>
        <w:t>上海健康医学院</w:t>
      </w:r>
    </w:p>
    <w:p w:rsidR="001E7044" w:rsidRDefault="001E7044" w:rsidP="001E7044">
      <w:pPr>
        <w:spacing w:beforeLines="50" w:before="156" w:afterLines="50" w:after="156" w:line="360" w:lineRule="auto"/>
        <w:jc w:val="center"/>
        <w:rPr>
          <w:rFonts w:ascii="华文中宋" w:eastAsia="华文中宋" w:hAnsi="华文中宋" w:hint="eastAsia"/>
          <w:sz w:val="32"/>
        </w:rPr>
      </w:pPr>
      <w:r>
        <w:rPr>
          <w:rFonts w:ascii="华文中宋" w:eastAsia="华文中宋" w:hAnsi="华文中宋" w:hint="eastAsia"/>
          <w:sz w:val="32"/>
        </w:rPr>
        <w:t>院级督导听课与同行评教听课情况表</w:t>
      </w:r>
    </w:p>
    <w:p w:rsidR="001E7044" w:rsidRDefault="001E7044" w:rsidP="001E7044">
      <w:pPr>
        <w:jc w:val="center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说明：本表仅统计二级学院、教学部内部教学督导数据（</w:t>
      </w:r>
      <w:r>
        <w:rPr>
          <w:rFonts w:asciiTheme="minorEastAsia" w:hAnsiTheme="minorEastAsia" w:hint="eastAsia"/>
          <w:b/>
          <w:color w:val="FF0000"/>
          <w:sz w:val="22"/>
        </w:rPr>
        <w:t>校级督导员的听课数据和被校级督导的课程、教师数据不计入</w:t>
      </w:r>
      <w:r>
        <w:rPr>
          <w:rFonts w:asciiTheme="minorEastAsia" w:hAnsiTheme="minorEastAsia" w:hint="eastAsia"/>
          <w:color w:val="000000" w:themeColor="text1"/>
          <w:sz w:val="22"/>
        </w:rPr>
        <w:t>）。</w:t>
      </w:r>
    </w:p>
    <w:tbl>
      <w:tblPr>
        <w:tblStyle w:val="a3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5"/>
        <w:gridCol w:w="1159"/>
        <w:gridCol w:w="5073"/>
        <w:gridCol w:w="723"/>
        <w:gridCol w:w="941"/>
        <w:gridCol w:w="1159"/>
        <w:gridCol w:w="1159"/>
        <w:gridCol w:w="1159"/>
        <w:gridCol w:w="1162"/>
      </w:tblGrid>
      <w:tr w:rsidR="001E7044" w:rsidTr="001E7044">
        <w:trPr>
          <w:trHeight w:val="573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学院（部、中心）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教学督导员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数量（人）</w:t>
            </w:r>
          </w:p>
        </w:tc>
        <w:tc>
          <w:tcPr>
            <w:tcW w:w="1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rFonts w:hint="eastAsia"/>
                <w:b/>
                <w:sz w:val="24"/>
              </w:rPr>
              <w:t>第二学期院级教学督导情况汇总</w:t>
            </w:r>
          </w:p>
        </w:tc>
      </w:tr>
      <w:tr w:rsidR="001E7044" w:rsidTr="001E7044">
        <w:trPr>
          <w:trHeight w:val="57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各类人员督导听课学时数（学时</w:t>
            </w:r>
            <w:r>
              <w:t>/</w:t>
            </w:r>
            <w:r>
              <w:rPr>
                <w:rFonts w:hint="eastAsia"/>
              </w:rPr>
              <w:t>人）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学期开课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课程门数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（门）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督导听课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课程门数（门）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学期承担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数（人）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被督导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听课教师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数（人）</w:t>
            </w:r>
          </w:p>
        </w:tc>
      </w:tr>
      <w:tr w:rsidR="001E7044" w:rsidTr="001E7044">
        <w:trPr>
          <w:trHeight w:val="9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听课人员</w:t>
            </w:r>
          </w:p>
          <w:p w:rsidR="001E7044" w:rsidRDefault="001E704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听课人员身份（在对应身份前的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内打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听课次数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听课</w:t>
            </w:r>
          </w:p>
          <w:p w:rsidR="001E7044" w:rsidRDefault="001E704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学时数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384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jc w:val="center"/>
            </w:pPr>
          </w:p>
          <w:p w:rsidR="001E7044" w:rsidRDefault="001E7044">
            <w:pPr>
              <w:jc w:val="center"/>
            </w:pPr>
          </w:p>
          <w:p w:rsidR="001E7044" w:rsidRDefault="001E7044">
            <w:pPr>
              <w:jc w:val="center"/>
            </w:pPr>
          </w:p>
          <w:p w:rsidR="001E7044" w:rsidRDefault="001E7044">
            <w:pPr>
              <w:jc w:val="center"/>
            </w:pPr>
          </w:p>
          <w:p w:rsidR="001E7044" w:rsidRDefault="001E7044">
            <w:pPr>
              <w:jc w:val="center"/>
            </w:pPr>
          </w:p>
          <w:p w:rsidR="001E7044" w:rsidRDefault="001E7044">
            <w:pPr>
              <w:jc w:val="center"/>
            </w:pPr>
          </w:p>
          <w:p w:rsidR="001E7044" w:rsidRDefault="001E7044">
            <w:pPr>
              <w:jc w:val="center"/>
            </w:pPr>
          </w:p>
          <w:p w:rsidR="001E7044" w:rsidRDefault="001E7044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proofErr w:type="gramStart"/>
            <w:r>
              <w:rPr>
                <w:rFonts w:hint="eastAsia"/>
              </w:rPr>
              <w:t>本教学</w:t>
            </w:r>
            <w:proofErr w:type="gramEnd"/>
            <w:r>
              <w:rPr>
                <w:rFonts w:hint="eastAsia"/>
              </w:rPr>
              <w:t>单位统计后填写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proofErr w:type="gramStart"/>
            <w:r>
              <w:rPr>
                <w:rFonts w:hint="eastAsia"/>
              </w:rPr>
              <w:t>本教学</w:t>
            </w:r>
            <w:proofErr w:type="gramEnd"/>
            <w:r>
              <w:rPr>
                <w:rFonts w:hint="eastAsia"/>
              </w:rPr>
              <w:t>单位统计后填写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proofErr w:type="gramStart"/>
            <w:r>
              <w:rPr>
                <w:rFonts w:hint="eastAsia"/>
              </w:rPr>
              <w:t>本教学</w:t>
            </w:r>
            <w:proofErr w:type="gramEnd"/>
            <w:r>
              <w:rPr>
                <w:rFonts w:hint="eastAsia"/>
              </w:rPr>
              <w:t>单位统计后填写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proofErr w:type="gramStart"/>
            <w:r>
              <w:rPr>
                <w:rFonts w:hint="eastAsia"/>
              </w:rPr>
              <w:t>本教学</w:t>
            </w:r>
            <w:proofErr w:type="gramEnd"/>
            <w:r>
              <w:rPr>
                <w:rFonts w:hint="eastAsia"/>
              </w:rPr>
              <w:t>单位统计后填写</w:t>
            </w:r>
          </w:p>
        </w:tc>
      </w:tr>
      <w:tr w:rsidR="001E7044" w:rsidTr="001E7044">
        <w:trPr>
          <w:trHeight w:val="4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41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4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4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4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41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4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学院（部）领导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教研室主任</w:t>
            </w:r>
            <w: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院级督导员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>
            <w:pPr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E7044" w:rsidTr="001E7044">
        <w:trPr>
          <w:trHeight w:val="401"/>
          <w:jc w:val="center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4" w:rsidRDefault="001E7044">
            <w:pPr>
              <w:jc w:val="center"/>
            </w:pPr>
            <w:r>
              <w:rPr>
                <w:rFonts w:hint="eastAsia"/>
              </w:rPr>
              <w:t>统计情况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4" w:rsidRDefault="001E7044">
            <w:r>
              <w:rPr>
                <w:rFonts w:hint="eastAsia"/>
              </w:rPr>
              <w:t>被听课程覆盖率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4" w:rsidRDefault="001E7044">
            <w:r>
              <w:rPr>
                <w:rFonts w:hint="eastAsia"/>
              </w:rPr>
              <w:t>被听教师覆盖率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4" w:rsidRDefault="001E7044"/>
        </w:tc>
      </w:tr>
    </w:tbl>
    <w:p w:rsidR="001E7044" w:rsidRDefault="001E7044" w:rsidP="001E7044">
      <w:pPr>
        <w:spacing w:before="240"/>
        <w:ind w:firstLineChars="5300" w:firstLine="11130"/>
      </w:pPr>
    </w:p>
    <w:p w:rsidR="001E7044" w:rsidRDefault="001E7044" w:rsidP="001E7044">
      <w:pPr>
        <w:spacing w:before="240"/>
        <w:ind w:firstLineChars="5300" w:firstLine="11130"/>
      </w:pPr>
      <w:r>
        <w:rPr>
          <w:rFonts w:hint="eastAsia"/>
        </w:rPr>
        <w:t>填报人：</w:t>
      </w:r>
    </w:p>
    <w:p w:rsidR="001E7044" w:rsidRDefault="001E7044" w:rsidP="001E7044">
      <w:pPr>
        <w:ind w:firstLineChars="5200" w:firstLine="10920"/>
      </w:pPr>
      <w:bookmarkStart w:id="0" w:name="_GoBack"/>
      <w:bookmarkEnd w:id="0"/>
      <w:r>
        <w:rPr>
          <w:rFonts w:hint="eastAsia"/>
        </w:rPr>
        <w:t>填报日期：</w:t>
      </w:r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D63E3" w:rsidRPr="001E7044" w:rsidRDefault="00BD63E3"/>
    <w:sectPr w:rsidR="00BD63E3" w:rsidRPr="001E7044" w:rsidSect="001E7044">
      <w:pgSz w:w="16838" w:h="11906" w:orient="landscape"/>
      <w:pgMar w:top="1276" w:right="962" w:bottom="56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44"/>
    <w:rsid w:val="001E7044"/>
    <w:rsid w:val="00B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D997"/>
  <w15:chartTrackingRefBased/>
  <w15:docId w15:val="{525D8E9A-B2D1-4938-959C-86879C03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1E70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uiPriority w:val="59"/>
    <w:qFormat/>
    <w:rsid w:val="001E7044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zhudd@sumhs.edu.cn</dc:creator>
  <cp:keywords/>
  <dc:description/>
  <cp:lastModifiedBy>zhudd@sumhs.edu.cn</cp:lastModifiedBy>
  <cp:revision>1</cp:revision>
  <dcterms:created xsi:type="dcterms:W3CDTF">2023-03-07T08:18:00Z</dcterms:created>
  <dcterms:modified xsi:type="dcterms:W3CDTF">2023-03-07T08:20:00Z</dcterms:modified>
</cp:coreProperties>
</file>